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A5657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AB2870" w:rsidRPr="00365080" w:rsidRDefault="004358B3" w:rsidP="003B1EF0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居家照顧需要不同的照顧技巧，針對長期臥床或是行動不便的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移位</w:t>
      </w:r>
      <w:r w:rsidR="00773FDC">
        <w:rPr>
          <w:rFonts w:ascii="標楷體" w:eastAsia="標楷體" w:hAnsi="標楷體" w:hint="eastAsia"/>
          <w:sz w:val="28"/>
          <w:szCs w:val="28"/>
        </w:rPr>
        <w:t>照顧家庭照顧者</w:t>
      </w:r>
      <w:r>
        <w:rPr>
          <w:rFonts w:ascii="標楷體" w:eastAsia="標楷體" w:hAnsi="標楷體" w:hint="eastAsia"/>
          <w:sz w:val="28"/>
          <w:szCs w:val="28"/>
        </w:rPr>
        <w:t>偶爾會因為姿勢錯誤造成傷害</w:t>
      </w:r>
      <w:r w:rsidR="00773FDC">
        <w:rPr>
          <w:rFonts w:ascii="標楷體" w:eastAsia="標楷體" w:hAnsi="標楷體" w:hint="eastAsia"/>
          <w:sz w:val="28"/>
          <w:szCs w:val="28"/>
        </w:rPr>
        <w:t>，協會為了減輕照顧負擔，辦理此次正確移位訓練的課程，讓照顧能夠更加輕</w:t>
      </w:r>
      <w:r>
        <w:rPr>
          <w:rFonts w:ascii="標楷體" w:eastAsia="標楷體" w:hAnsi="標楷體" w:hint="eastAsia"/>
          <w:sz w:val="28"/>
          <w:szCs w:val="28"/>
        </w:rPr>
        <w:t>鬆。</w:t>
      </w:r>
    </w:p>
    <w:p w:rsidR="00D51DC0" w:rsidRPr="00D51DC0" w:rsidRDefault="00D51DC0" w:rsidP="00AB2870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D51DC0" w:rsidRPr="00D51DC0" w:rsidRDefault="00D51DC0" w:rsidP="00AB2870">
      <w:pPr>
        <w:pStyle w:val="a9"/>
        <w:numPr>
          <w:ilvl w:val="0"/>
          <w:numId w:val="1"/>
        </w:numPr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D51DC0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Pr="00D51D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51DC0">
        <w:rPr>
          <w:rFonts w:ascii="標楷體" w:eastAsia="標楷體" w:hAnsi="標楷體" w:hint="eastAsia"/>
          <w:sz w:val="28"/>
          <w:szCs w:val="28"/>
        </w:rPr>
        <w:t>南市公益彩劵盈餘分配基金</w:t>
      </w:r>
    </w:p>
    <w:p w:rsidR="00D51DC0" w:rsidRPr="00961CB6" w:rsidRDefault="00D51DC0" w:rsidP="00AB2870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61CB6">
        <w:rPr>
          <w:rFonts w:ascii="標楷體" w:eastAsia="標楷體" w:hAnsi="標楷體" w:hint="eastAsia"/>
          <w:sz w:val="28"/>
          <w:szCs w:val="28"/>
        </w:rPr>
        <w:t>活動時間：</w:t>
      </w:r>
      <w:r w:rsidR="00AE50CB">
        <w:rPr>
          <w:rFonts w:ascii="標楷體" w:eastAsia="標楷體" w:hAnsi="標楷體" w:hint="eastAsia"/>
          <w:sz w:val="28"/>
          <w:szCs w:val="28"/>
        </w:rPr>
        <w:t xml:space="preserve">107/03/21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早上9：30-11：30</w:t>
      </w:r>
    </w:p>
    <w:p w:rsidR="00D51DC0" w:rsidRDefault="00D51DC0" w:rsidP="00AB2870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AB2870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Pr="004358B3" w:rsidRDefault="00D51DC0" w:rsidP="00AB2870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AB287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AB2870">
      <w:pPr>
        <w:pStyle w:val="a9"/>
        <w:numPr>
          <w:ilvl w:val="0"/>
          <w:numId w:val="2"/>
        </w:numPr>
        <w:spacing w:line="0" w:lineRule="atLeast"/>
        <w:ind w:leftChars="0" w:left="833" w:hanging="35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AB2870" w:rsidRPr="008A1BF5">
          <w:rPr>
            <w:rStyle w:val="ab"/>
            <w:rFonts w:ascii="標楷體" w:eastAsia="標楷體" w:hAnsi="標楷體"/>
            <w:sz w:val="28"/>
            <w:szCs w:val="28"/>
          </w:rPr>
          <w:t>https://goo.gl/forms/iFWHHHTLXP9Mxroz2</w:t>
        </w:r>
      </w:hyperlink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AB2870">
      <w:pPr>
        <w:pStyle w:val="a9"/>
        <w:numPr>
          <w:ilvl w:val="0"/>
          <w:numId w:val="2"/>
        </w:numPr>
        <w:spacing w:line="0" w:lineRule="atLeas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D51DC0" w:rsidRPr="00867B80" w:rsidRDefault="00D51DC0" w:rsidP="00AB2870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D51DC0" w:rsidRDefault="00D51DC0" w:rsidP="003B1EF0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334"/>
        <w:gridCol w:w="3113"/>
        <w:gridCol w:w="4113"/>
      </w:tblGrid>
      <w:tr w:rsidR="004358B3" w:rsidRPr="004924C0" w:rsidTr="003B1EF0">
        <w:trPr>
          <w:trHeight w:val="389"/>
          <w:jc w:val="center"/>
        </w:trPr>
        <w:tc>
          <w:tcPr>
            <w:tcW w:w="2334" w:type="dxa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3" w:type="dxa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113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4358B3" w:rsidRPr="004924C0" w:rsidTr="003B1EF0">
        <w:trPr>
          <w:trHeight w:val="1183"/>
          <w:jc w:val="center"/>
        </w:trPr>
        <w:tc>
          <w:tcPr>
            <w:tcW w:w="2334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9：30-11：30</w:t>
            </w:r>
          </w:p>
        </w:tc>
        <w:tc>
          <w:tcPr>
            <w:tcW w:w="3113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如何翻身移位</w:t>
            </w:r>
            <w:proofErr w:type="gramStart"/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受傷</w:t>
            </w:r>
          </w:p>
        </w:tc>
        <w:tc>
          <w:tcPr>
            <w:tcW w:w="4113" w:type="dxa"/>
            <w:vAlign w:val="center"/>
          </w:tcPr>
          <w:p w:rsidR="004358B3" w:rsidRPr="004924C0" w:rsidRDefault="003B1EF0" w:rsidP="003B1EF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台南市</w:t>
            </w:r>
            <w:proofErr w:type="gramStart"/>
            <w:r>
              <w:rPr>
                <w:rFonts w:eastAsia="標楷體" w:hint="eastAsia"/>
                <w:sz w:val="28"/>
              </w:rPr>
              <w:t>私立康慈老人</w:t>
            </w:r>
            <w:proofErr w:type="gramEnd"/>
            <w:r>
              <w:rPr>
                <w:rFonts w:eastAsia="標楷體" w:hint="eastAsia"/>
                <w:sz w:val="28"/>
              </w:rPr>
              <w:t>長期照顧中心院長</w:t>
            </w:r>
            <w:r>
              <w:rPr>
                <w:rFonts w:eastAsia="標楷體" w:hint="eastAsia"/>
                <w:sz w:val="28"/>
              </w:rPr>
              <w:t>---</w:t>
            </w:r>
            <w:r w:rsidR="00AB02DD">
              <w:rPr>
                <w:rFonts w:ascii="標楷體" w:eastAsia="標楷體" w:hAnsi="標楷體" w:hint="eastAsia"/>
                <w:sz w:val="28"/>
                <w:szCs w:val="28"/>
              </w:rPr>
              <w:t>吳淑芬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(護理師)</w:t>
            </w:r>
          </w:p>
        </w:tc>
      </w:tr>
      <w:tr w:rsidR="004358B3" w:rsidRPr="004924C0" w:rsidTr="003B1EF0">
        <w:trPr>
          <w:trHeight w:val="405"/>
          <w:jc w:val="center"/>
        </w:trPr>
        <w:tc>
          <w:tcPr>
            <w:tcW w:w="2334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11：30~</w:t>
            </w:r>
          </w:p>
        </w:tc>
        <w:tc>
          <w:tcPr>
            <w:tcW w:w="3113" w:type="dxa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填寫回饋單，賦歸!</w:t>
            </w:r>
          </w:p>
        </w:tc>
        <w:tc>
          <w:tcPr>
            <w:tcW w:w="4113" w:type="dxa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EF0" w:rsidRDefault="003B1EF0" w:rsidP="003B1EF0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7930" wp14:editId="094D2A9D">
                <wp:simplePos x="0" y="0"/>
                <wp:positionH relativeFrom="column">
                  <wp:posOffset>-200025</wp:posOffset>
                </wp:positionH>
                <wp:positionV relativeFrom="paragraph">
                  <wp:posOffset>404495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31.85pt" to="435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7F7E25" w:rsidP="003B1EF0">
      <w:pPr>
        <w:spacing w:before="240"/>
        <w:jc w:val="center"/>
        <w:rPr>
          <w:rFonts w:ascii="標楷體" w:eastAsia="標楷體" w:hAnsi="標楷體"/>
          <w:sz w:val="32"/>
          <w:szCs w:val="40"/>
        </w:rPr>
      </w:pPr>
      <w:r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B2870" w:rsidRPr="00AB2870" w:rsidRDefault="00AB2870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</w:t>
      </w:r>
    </w:p>
    <w:sectPr w:rsidR="00AB2870" w:rsidRPr="00AB287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0" w:rsidRDefault="00347B80" w:rsidP="00D51DC0">
      <w:r>
        <w:separator/>
      </w:r>
    </w:p>
  </w:endnote>
  <w:endnote w:type="continuationSeparator" w:id="0">
    <w:p w:rsidR="00347B80" w:rsidRDefault="00347B80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0" w:rsidRDefault="00347B80" w:rsidP="00D51DC0">
      <w:r>
        <w:separator/>
      </w:r>
    </w:p>
  </w:footnote>
  <w:footnote w:type="continuationSeparator" w:id="0">
    <w:p w:rsidR="00347B80" w:rsidRDefault="00347B80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17678" wp14:editId="0F5A8EA5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E3D59"/>
    <w:rsid w:val="000E7A17"/>
    <w:rsid w:val="00193656"/>
    <w:rsid w:val="001C2CA5"/>
    <w:rsid w:val="001D5144"/>
    <w:rsid w:val="00206066"/>
    <w:rsid w:val="00263264"/>
    <w:rsid w:val="00347B80"/>
    <w:rsid w:val="003504FB"/>
    <w:rsid w:val="00365080"/>
    <w:rsid w:val="0037648D"/>
    <w:rsid w:val="003B1EF0"/>
    <w:rsid w:val="004358B3"/>
    <w:rsid w:val="00443AE8"/>
    <w:rsid w:val="004924C0"/>
    <w:rsid w:val="004F403B"/>
    <w:rsid w:val="006650F1"/>
    <w:rsid w:val="0067218B"/>
    <w:rsid w:val="006901CD"/>
    <w:rsid w:val="00697494"/>
    <w:rsid w:val="006E1786"/>
    <w:rsid w:val="007324CA"/>
    <w:rsid w:val="00773FDC"/>
    <w:rsid w:val="007E5E6E"/>
    <w:rsid w:val="007F5CBA"/>
    <w:rsid w:val="007F7E25"/>
    <w:rsid w:val="008A63C6"/>
    <w:rsid w:val="009120F8"/>
    <w:rsid w:val="00A32A1F"/>
    <w:rsid w:val="00A5657A"/>
    <w:rsid w:val="00A643F7"/>
    <w:rsid w:val="00A90A85"/>
    <w:rsid w:val="00AB02DD"/>
    <w:rsid w:val="00AB2870"/>
    <w:rsid w:val="00AE50CB"/>
    <w:rsid w:val="00B34307"/>
    <w:rsid w:val="00B42600"/>
    <w:rsid w:val="00B919E7"/>
    <w:rsid w:val="00BC6FA7"/>
    <w:rsid w:val="00BE0045"/>
    <w:rsid w:val="00CC69E3"/>
    <w:rsid w:val="00D37C24"/>
    <w:rsid w:val="00D51DC0"/>
    <w:rsid w:val="00D55EB4"/>
    <w:rsid w:val="00D702CD"/>
    <w:rsid w:val="00DA1EF5"/>
    <w:rsid w:val="00DD0DC6"/>
    <w:rsid w:val="00E34089"/>
    <w:rsid w:val="00E67ACE"/>
    <w:rsid w:val="00F13153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iFWHHHTLXP9Mxroz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8182-5F6D-459E-B2CE-5EFCBFA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95</Words>
  <Characters>546</Characters>
  <Application>Microsoft Office Word</Application>
  <DocSecurity>0</DocSecurity>
  <Lines>4</Lines>
  <Paragraphs>1</Paragraphs>
  <ScaleCrop>false</ScaleCrop>
  <Company>ZDA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27</cp:revision>
  <cp:lastPrinted>2018-01-22T01:23:00Z</cp:lastPrinted>
  <dcterms:created xsi:type="dcterms:W3CDTF">2018-01-22T01:22:00Z</dcterms:created>
  <dcterms:modified xsi:type="dcterms:W3CDTF">2018-02-13T00:50:00Z</dcterms:modified>
</cp:coreProperties>
</file>